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6AA" w:rsidRPr="00A876AA" w:rsidRDefault="00A876AA" w:rsidP="00A876AA">
      <w:pPr>
        <w:pStyle w:val="2"/>
        <w:jc w:val="right"/>
        <w:rPr>
          <w:rFonts w:ascii="Times New Roman" w:hAnsi="Times New Roman"/>
          <w:b w:val="0"/>
          <w:snapToGrid w:val="0"/>
          <w:sz w:val="20"/>
        </w:rPr>
      </w:pPr>
      <w:r w:rsidRPr="00A876AA">
        <w:rPr>
          <w:rFonts w:ascii="Times New Roman" w:hAnsi="Times New Roman"/>
          <w:b w:val="0"/>
          <w:snapToGrid w:val="0"/>
          <w:sz w:val="20"/>
          <w:lang w:val="en-US"/>
        </w:rPr>
        <w:t xml:space="preserve">Приложение </w:t>
      </w:r>
      <w:r w:rsidRPr="00A876AA">
        <w:rPr>
          <w:rFonts w:ascii="Times New Roman" w:hAnsi="Times New Roman"/>
          <w:b w:val="0"/>
          <w:snapToGrid w:val="0"/>
          <w:sz w:val="20"/>
        </w:rPr>
        <w:t>№2</w:t>
      </w:r>
    </w:p>
    <w:p w:rsidR="00A876AA" w:rsidRPr="00A876AA" w:rsidRDefault="00A876AA" w:rsidP="00A876AA">
      <w:pPr>
        <w:rPr>
          <w:lang w:eastAsia="en-US"/>
        </w:rPr>
      </w:pPr>
    </w:p>
    <w:p w:rsidR="00A74EE9" w:rsidRPr="002E6C49" w:rsidRDefault="0032591D" w:rsidP="0032591D">
      <w:pPr>
        <w:pStyle w:val="2"/>
        <w:jc w:val="center"/>
        <w:rPr>
          <w:rFonts w:ascii="Times New Roman" w:hAnsi="Times New Roman"/>
          <w:b w:val="0"/>
          <w:snapToGrid w:val="0"/>
        </w:rPr>
      </w:pPr>
      <w:r w:rsidRPr="002E6C49">
        <w:rPr>
          <w:rFonts w:ascii="Times New Roman" w:hAnsi="Times New Roman"/>
          <w:b w:val="0"/>
          <w:snapToGrid w:val="0"/>
        </w:rPr>
        <w:t>Стандартная оговорка</w:t>
      </w:r>
      <w:r w:rsidR="00A74EE9" w:rsidRPr="002E6C49">
        <w:rPr>
          <w:rFonts w:ascii="Times New Roman" w:hAnsi="Times New Roman"/>
          <w:b w:val="0"/>
          <w:snapToGrid w:val="0"/>
        </w:rPr>
        <w:t xml:space="preserve"> О СОХРАННОСТИ сведений КОНФИДЕНЦИАЛЬНОго характера</w:t>
      </w:r>
    </w:p>
    <w:p w:rsidR="00A74EE9" w:rsidRPr="008C2A13" w:rsidRDefault="00A74EE9" w:rsidP="00A74EE9">
      <w:pPr>
        <w:rPr>
          <w:color w:val="000000" w:themeColor="text1"/>
        </w:rPr>
      </w:pPr>
    </w:p>
    <w:p w:rsidR="00A876AA" w:rsidRPr="0077652B" w:rsidRDefault="00A876AA" w:rsidP="00A876AA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A876AA">
        <w:rPr>
          <w:rFonts w:ascii="Times New Roman" w:hAnsi="Times New Roman"/>
          <w:color w:val="000000" w:themeColor="text1"/>
          <w:szCs w:val="24"/>
        </w:rPr>
        <w:t xml:space="preserve"> </w:t>
      </w:r>
      <w:r w:rsidRPr="0077652B">
        <w:rPr>
          <w:rFonts w:ascii="Times New Roman" w:hAnsi="Times New Roman"/>
          <w:color w:val="000000" w:themeColor="text1"/>
          <w:szCs w:val="24"/>
        </w:rPr>
        <w:t xml:space="preserve">Для целей настоящей статьи термин </w:t>
      </w:r>
    </w:p>
    <w:p w:rsidR="00A876AA" w:rsidRPr="0077652B" w:rsidRDefault="00A876AA" w:rsidP="00A876AA">
      <w:pPr>
        <w:tabs>
          <w:tab w:val="num" w:pos="1140"/>
        </w:tabs>
        <w:ind w:firstLine="708"/>
        <w:rPr>
          <w:b/>
          <w:bCs/>
          <w:color w:val="000000" w:themeColor="text1"/>
        </w:rPr>
      </w:pPr>
      <w:r w:rsidRPr="0077652B">
        <w:rPr>
          <w:color w:val="000000" w:themeColor="text1"/>
        </w:rPr>
        <w:t>«</w:t>
      </w:r>
      <w:r w:rsidRPr="0077652B">
        <w:rPr>
          <w:b/>
          <w:color w:val="000000" w:themeColor="text1"/>
        </w:rPr>
        <w:t xml:space="preserve">Раскрывающая сторона» </w:t>
      </w:r>
      <w:r w:rsidRPr="0077652B">
        <w:rPr>
          <w:color w:val="000000" w:themeColor="text1"/>
        </w:rPr>
        <w:t xml:space="preserve">означает для целей каждого случая обмена Конфиденциальной Информацией в соответствии с настоящим </w:t>
      </w:r>
      <w:r>
        <w:rPr>
          <w:noProof/>
          <w:color w:val="000000" w:themeColor="text1"/>
        </w:rPr>
        <w:t>Договором/Соглашением</w:t>
      </w:r>
      <w:r w:rsidRPr="0077652B">
        <w:rPr>
          <w:color w:val="000000" w:themeColor="text1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77652B">
        <w:rPr>
          <w:b/>
          <w:bCs/>
          <w:color w:val="000000" w:themeColor="text1"/>
        </w:rPr>
        <w:t xml:space="preserve"> </w:t>
      </w:r>
    </w:p>
    <w:p w:rsidR="00A876AA" w:rsidRPr="0077652B" w:rsidRDefault="00A876AA" w:rsidP="00A876AA">
      <w:pPr>
        <w:tabs>
          <w:tab w:val="num" w:pos="1140"/>
        </w:tabs>
        <w:ind w:firstLine="708"/>
        <w:rPr>
          <w:bCs/>
          <w:color w:val="000000" w:themeColor="text1"/>
        </w:rPr>
      </w:pPr>
      <w:r w:rsidRPr="0077652B">
        <w:rPr>
          <w:b/>
          <w:bCs/>
          <w:color w:val="000000" w:themeColor="text1"/>
        </w:rPr>
        <w:t>«Получающая Сторона»</w:t>
      </w:r>
      <w:r w:rsidRPr="0077652B">
        <w:rPr>
          <w:bCs/>
          <w:color w:val="000000" w:themeColor="text1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77652B">
        <w:rPr>
          <w:color w:val="000000" w:themeColor="text1"/>
        </w:rPr>
        <w:t>(далее – Представители Получающей Стороны)</w:t>
      </w:r>
      <w:r w:rsidRPr="0077652B">
        <w:rPr>
          <w:bCs/>
          <w:color w:val="000000" w:themeColor="text1"/>
        </w:rPr>
        <w:t>, которой получают) Конфиденциальную Информацию от другой Стороны;</w:t>
      </w:r>
    </w:p>
    <w:p w:rsidR="00A876AA" w:rsidRPr="0077652B" w:rsidRDefault="00A876AA" w:rsidP="00A876AA">
      <w:pPr>
        <w:tabs>
          <w:tab w:val="num" w:pos="1140"/>
        </w:tabs>
        <w:ind w:firstLine="708"/>
        <w:rPr>
          <w:bCs/>
          <w:color w:val="000000" w:themeColor="text1"/>
        </w:rPr>
      </w:pPr>
      <w:r w:rsidRPr="0077652B">
        <w:rPr>
          <w:noProof/>
          <w:color w:val="000000" w:themeColor="text1"/>
        </w:rPr>
        <w:t>«Виртуальная комната данных (</w:t>
      </w:r>
      <w:bookmarkStart w:id="0" w:name="_GoBack"/>
      <w:bookmarkEnd w:id="0"/>
      <w:r w:rsidRPr="0077652B">
        <w:rPr>
          <w:noProof/>
          <w:color w:val="000000" w:themeColor="text1"/>
        </w:rPr>
        <w:t xml:space="preserve">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 </w:t>
      </w:r>
    </w:p>
    <w:p w:rsidR="00A876AA" w:rsidRPr="0077652B" w:rsidRDefault="00A876AA" w:rsidP="00A876AA">
      <w:pPr>
        <w:tabs>
          <w:tab w:val="num" w:pos="1140"/>
        </w:tabs>
        <w:ind w:firstLine="708"/>
      </w:pPr>
      <w:r w:rsidRPr="0077652B">
        <w:rPr>
          <w:b/>
        </w:rPr>
        <w:t>«Съемные носители информации»</w:t>
      </w:r>
      <w:r w:rsidRPr="0077652B"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A876AA" w:rsidRPr="0077652B" w:rsidRDefault="00A876AA" w:rsidP="00A876AA">
      <w:pPr>
        <w:tabs>
          <w:tab w:val="num" w:pos="1140"/>
        </w:tabs>
        <w:ind w:firstLine="708"/>
      </w:pPr>
      <w:r w:rsidRPr="0077652B">
        <w:rPr>
          <w:b/>
        </w:rPr>
        <w:t>«Конфиденциальность информации»</w:t>
      </w:r>
      <w:r w:rsidRPr="0077652B"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A876AA" w:rsidRPr="0077652B" w:rsidRDefault="00A876AA" w:rsidP="00A876AA">
      <w:pPr>
        <w:tabs>
          <w:tab w:val="num" w:pos="1140"/>
        </w:tabs>
        <w:ind w:firstLine="708"/>
        <w:rPr>
          <w:color w:val="000000" w:themeColor="text1"/>
        </w:rPr>
      </w:pPr>
      <w:r w:rsidRPr="0077652B">
        <w:rPr>
          <w:noProof/>
          <w:color w:val="000000" w:themeColor="text1"/>
        </w:rPr>
        <w:t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не предназначенную для широкого распространения и/или использования неограниченным кругом лиц;</w:t>
      </w:r>
    </w:p>
    <w:p w:rsidR="00A876AA" w:rsidRPr="0077652B" w:rsidRDefault="00A876AA" w:rsidP="00A876AA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b/>
          <w:color w:val="000000" w:themeColor="text1"/>
          <w:szCs w:val="24"/>
        </w:rPr>
        <w:t xml:space="preserve"> «Разглашение Конфиденциальной Информации» (либо в зависимости от контекста «разглашать Конфиденциальную информацию»)</w:t>
      </w:r>
      <w:r w:rsidRPr="0077652B">
        <w:rPr>
          <w:rFonts w:ascii="Times New Roman" w:hAnsi="Times New Roman"/>
          <w:color w:val="000000" w:themeColor="text1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Pr="0077652B">
        <w:rPr>
          <w:rFonts w:ascii="Times New Roman" w:hAnsi="Times New Roman"/>
          <w:noProof/>
          <w:color w:val="000000" w:themeColor="text1"/>
          <w:szCs w:val="24"/>
        </w:rPr>
        <w:t>Договора/Соглашения</w:t>
      </w:r>
      <w:r w:rsidRPr="0077652B">
        <w:rPr>
          <w:rFonts w:ascii="Times New Roman" w:hAnsi="Times New Roman"/>
          <w:color w:val="000000" w:themeColor="text1"/>
          <w:szCs w:val="24"/>
        </w:rPr>
        <w:t>;</w:t>
      </w:r>
    </w:p>
    <w:p w:rsidR="00A876AA" w:rsidRPr="0077652B" w:rsidRDefault="00A876AA" w:rsidP="00A876AA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b/>
          <w:color w:val="000000" w:themeColor="text1"/>
          <w:szCs w:val="24"/>
        </w:rPr>
        <w:t>«Режим Конфиденциальности»</w:t>
      </w:r>
      <w:r w:rsidRPr="0077652B">
        <w:rPr>
          <w:rFonts w:ascii="Times New Roman" w:hAnsi="Times New Roman"/>
          <w:color w:val="000000" w:themeColor="text1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A876AA" w:rsidRPr="0077652B" w:rsidRDefault="00A876AA" w:rsidP="00A876AA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color w:val="000000" w:themeColor="text1"/>
          <w:szCs w:val="24"/>
        </w:rPr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Pr="0077652B">
        <w:rPr>
          <w:rFonts w:ascii="Times New Roman" w:hAnsi="Times New Roman"/>
          <w:noProof/>
          <w:color w:val="000000" w:themeColor="text1"/>
          <w:szCs w:val="24"/>
        </w:rPr>
        <w:t>Договора/Соглашения</w:t>
      </w:r>
      <w:r w:rsidRPr="0077652B">
        <w:rPr>
          <w:rFonts w:ascii="Times New Roman" w:hAnsi="Times New Roman"/>
          <w:color w:val="000000" w:themeColor="text1"/>
          <w:szCs w:val="24"/>
        </w:rPr>
        <w:t xml:space="preserve">, в целях исполнения обязательств по настоящему </w:t>
      </w:r>
      <w:r w:rsidRPr="0077652B">
        <w:rPr>
          <w:rFonts w:ascii="Times New Roman" w:hAnsi="Times New Roman"/>
          <w:noProof/>
          <w:color w:val="000000" w:themeColor="text1"/>
          <w:szCs w:val="24"/>
        </w:rPr>
        <w:t>Договору/Соглашению</w:t>
      </w:r>
      <w:r w:rsidRPr="0077652B">
        <w:rPr>
          <w:rFonts w:ascii="Times New Roman" w:hAnsi="Times New Roman"/>
          <w:color w:val="000000" w:themeColor="text1"/>
          <w:szCs w:val="24"/>
        </w:rPr>
        <w:t xml:space="preserve">, не использовать Конфиденциальную Информацию в каких-либо </w:t>
      </w:r>
      <w:r w:rsidRPr="0077652B">
        <w:rPr>
          <w:rFonts w:ascii="Times New Roman" w:hAnsi="Times New Roman"/>
          <w:color w:val="000000" w:themeColor="text1"/>
          <w:szCs w:val="24"/>
        </w:rPr>
        <w:lastRenderedPageBreak/>
        <w:t>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77652B">
        <w:rPr>
          <w:rFonts w:ascii="Times New Roman" w:hAnsi="Times New Roman"/>
          <w:szCs w:val="24"/>
        </w:rPr>
        <w:t xml:space="preserve">  </w:t>
      </w:r>
    </w:p>
    <w:p w:rsidR="00A876AA" w:rsidRPr="0077652B" w:rsidRDefault="00A876AA" w:rsidP="00A876AA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color w:val="000000" w:themeColor="text1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77652B">
        <w:rPr>
          <w:rFonts w:ascii="Times New Roman" w:hAnsi="Times New Roman"/>
          <w:szCs w:val="24"/>
        </w:rPr>
        <w:t>, а также в случае судебного либо арбитражного (третейского) спора с Раскрывающей Стороной</w:t>
      </w:r>
      <w:r w:rsidRPr="0077652B">
        <w:rPr>
          <w:rFonts w:ascii="Times New Roman" w:hAnsi="Times New Roman"/>
          <w:color w:val="000000" w:themeColor="text1"/>
          <w:szCs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A876AA" w:rsidRPr="0077652B" w:rsidRDefault="00A876AA" w:rsidP="00A876AA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color w:val="000000" w:themeColor="text1"/>
          <w:szCs w:val="24"/>
        </w:rPr>
        <w:t xml:space="preserve"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A876AA" w:rsidRPr="0077652B" w:rsidRDefault="00A876AA" w:rsidP="00A876AA">
      <w:pPr>
        <w:pStyle w:val="1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color w:val="000000" w:themeColor="text1"/>
          <w:szCs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A876AA" w:rsidRPr="0077652B" w:rsidRDefault="00A876AA" w:rsidP="00A876AA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noProof/>
          <w:color w:val="000000" w:themeColor="text1"/>
          <w:szCs w:val="24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которые не должны его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</w:t>
      </w:r>
      <w:r>
        <w:rPr>
          <w:rFonts w:ascii="Times New Roman" w:hAnsi="Times New Roman"/>
          <w:noProof/>
          <w:color w:val="000000" w:themeColor="text1"/>
          <w:szCs w:val="24"/>
        </w:rPr>
        <w:t>9.5</w:t>
      </w:r>
      <w:r w:rsidRPr="0077652B">
        <w:rPr>
          <w:rFonts w:ascii="Times New Roman" w:hAnsi="Times New Roman"/>
          <w:noProof/>
          <w:color w:val="000000" w:themeColor="text1"/>
          <w:szCs w:val="24"/>
        </w:rPr>
        <w:t xml:space="preserve"> настоящей статьи.</w:t>
      </w:r>
    </w:p>
    <w:p w:rsidR="00A876AA" w:rsidRPr="0077652B" w:rsidRDefault="00A876AA" w:rsidP="00A876AA">
      <w:pPr>
        <w:pStyle w:val="1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77652B">
        <w:rPr>
          <w:rFonts w:ascii="Times New Roman" w:hAnsi="Times New Roman"/>
          <w:noProof/>
          <w:color w:val="000000" w:themeColor="text1"/>
          <w:szCs w:val="24"/>
        </w:rPr>
        <w:t xml:space="preserve">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 </w:t>
      </w:r>
      <w:r w:rsidRPr="0077652B">
        <w:rPr>
          <w:rFonts w:ascii="Times New Roman" w:hAnsi="Times New Roman"/>
          <w:i/>
          <w:color w:val="000000" w:themeColor="text1"/>
          <w:szCs w:val="24"/>
        </w:rPr>
        <w:t xml:space="preserve">         </w:t>
      </w:r>
    </w:p>
    <w:p w:rsidR="00A876AA" w:rsidRPr="0077652B" w:rsidRDefault="00A876AA" w:rsidP="00A876AA">
      <w:pPr>
        <w:ind w:firstLine="708"/>
      </w:pPr>
      <w:r w:rsidRPr="0077652B">
        <w:t xml:space="preserve">Получающая Сторона соглашается, </w:t>
      </w:r>
      <w:proofErr w:type="gramStart"/>
      <w:r w:rsidRPr="0077652B">
        <w:t>что</w:t>
      </w:r>
      <w:proofErr w:type="gramEnd"/>
      <w:r w:rsidRPr="0077652B"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Pr="0077652B">
        <w:rPr>
          <w:noProof/>
          <w:color w:val="000000" w:themeColor="text1"/>
        </w:rPr>
        <w:t>Договором/Соглашением</w:t>
      </w:r>
      <w:r w:rsidRPr="0077652B">
        <w:t xml:space="preserve">, не подлежит защите или подлежит защите в меньшей степени, чем предусмотрено настоящим </w:t>
      </w:r>
      <w:r w:rsidRPr="0077652B">
        <w:rPr>
          <w:noProof/>
          <w:color w:val="000000" w:themeColor="text1"/>
        </w:rPr>
        <w:lastRenderedPageBreak/>
        <w:t>Договором/Соглашением</w:t>
      </w:r>
      <w:r w:rsidRPr="0077652B">
        <w:t xml:space="preserve">, это не отменяет и не уменьшает обязательств Получающей Стороны по настоящему </w:t>
      </w:r>
      <w:r w:rsidRPr="0077652B">
        <w:rPr>
          <w:noProof/>
          <w:color w:val="000000" w:themeColor="text1"/>
        </w:rPr>
        <w:t>Договору/Соглашению</w:t>
      </w:r>
      <w:r w:rsidRPr="0077652B">
        <w:t xml:space="preserve">. </w:t>
      </w:r>
    </w:p>
    <w:p w:rsidR="00A876AA" w:rsidRPr="0077652B" w:rsidRDefault="00A876AA" w:rsidP="00A876AA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634C37">
        <w:rPr>
          <w:rFonts w:ascii="Times New Roman" w:hAnsi="Times New Roman"/>
          <w:color w:val="000000" w:themeColor="text1"/>
          <w:szCs w:val="24"/>
        </w:rPr>
        <w:t>Получающая Сторона имеет право предоставлять Конфиденциальную</w:t>
      </w:r>
      <w:r w:rsidRPr="0077652B">
        <w:rPr>
          <w:rFonts w:ascii="Times New Roman" w:hAnsi="Times New Roman"/>
          <w:color w:val="000000" w:themeColor="text1"/>
          <w:szCs w:val="24"/>
        </w:rPr>
        <w:t xml:space="preserve">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Pr="0077652B">
        <w:rPr>
          <w:rFonts w:ascii="Times New Roman" w:hAnsi="Times New Roman"/>
          <w:noProof/>
          <w:color w:val="000000" w:themeColor="text1"/>
          <w:szCs w:val="24"/>
        </w:rPr>
        <w:t>Договору/Соглашению</w:t>
      </w:r>
      <w:r w:rsidRPr="0077652B">
        <w:rPr>
          <w:rFonts w:ascii="Times New Roman" w:hAnsi="Times New Roman"/>
          <w:color w:val="000000" w:themeColor="text1"/>
          <w:szCs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A876AA" w:rsidRPr="0077652B" w:rsidRDefault="00A876AA" w:rsidP="00A876AA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color w:val="000000" w:themeColor="text1"/>
          <w:szCs w:val="24"/>
        </w:rPr>
        <w:t xml:space="preserve">По требованию Раскрывающей Стороны передача Конфиденциальной Информации оформляется Актом приёма-передачи (Приложение № </w:t>
      </w:r>
      <w:r>
        <w:rPr>
          <w:rFonts w:ascii="Times New Roman" w:hAnsi="Times New Roman"/>
          <w:color w:val="000000" w:themeColor="text1"/>
          <w:szCs w:val="24"/>
        </w:rPr>
        <w:t>7</w:t>
      </w:r>
      <w:r w:rsidRPr="0077652B">
        <w:rPr>
          <w:rFonts w:ascii="Times New Roman" w:hAnsi="Times New Roman"/>
          <w:color w:val="000000" w:themeColor="text1"/>
          <w:szCs w:val="24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Договора/Соглашения. </w:t>
      </w:r>
    </w:p>
    <w:p w:rsidR="00A876AA" w:rsidRPr="0077652B" w:rsidRDefault="00A876AA" w:rsidP="00A876AA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noProof/>
          <w:color w:val="000000" w:themeColor="text1"/>
          <w:szCs w:val="24"/>
        </w:rPr>
        <w:t xml:space="preserve"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 Получающая Сторона обязана возместить Раскрывающей Стороне в полном объёме все убытки, причинённые таким разглашением, а также выплатить Раскрывающй Стороне неустойку за каждый факт Разглашения в размере </w:t>
      </w:r>
      <w:r>
        <w:rPr>
          <w:rFonts w:ascii="Times New Roman" w:hAnsi="Times New Roman"/>
          <w:noProof/>
          <w:color w:val="000000" w:themeColor="text1"/>
          <w:szCs w:val="24"/>
        </w:rPr>
        <w:t>100 000</w:t>
      </w:r>
      <w:r w:rsidRPr="0077652B">
        <w:rPr>
          <w:rFonts w:ascii="Times New Roman" w:hAnsi="Times New Roman"/>
          <w:noProof/>
          <w:color w:val="000000" w:themeColor="text1"/>
          <w:szCs w:val="24"/>
        </w:rPr>
        <w:t xml:space="preserve"> рублей и несанкционированного использования в размере </w:t>
      </w:r>
      <w:r>
        <w:rPr>
          <w:rFonts w:ascii="Times New Roman" w:hAnsi="Times New Roman"/>
          <w:noProof/>
          <w:color w:val="000000" w:themeColor="text1"/>
          <w:szCs w:val="24"/>
        </w:rPr>
        <w:t>100 000</w:t>
      </w:r>
      <w:r w:rsidRPr="0077652B">
        <w:rPr>
          <w:rFonts w:ascii="Times New Roman" w:hAnsi="Times New Roman"/>
          <w:noProof/>
          <w:color w:val="000000" w:themeColor="text1"/>
          <w:szCs w:val="24"/>
        </w:rPr>
        <w:t xml:space="preserve"> рублей. При этом убытки возмещаются в полной сумме сверх указанной неустойки (штрафная неустойка).</w:t>
      </w:r>
      <w:r w:rsidRPr="0077652B">
        <w:rPr>
          <w:rFonts w:ascii="Times New Roman" w:hAnsi="Times New Roman"/>
          <w:color w:val="000000" w:themeColor="text1"/>
          <w:szCs w:val="24"/>
        </w:rPr>
        <w:t xml:space="preserve"> </w:t>
      </w:r>
    </w:p>
    <w:p w:rsidR="00A876AA" w:rsidRPr="0077652B" w:rsidRDefault="00A876AA" w:rsidP="00A876AA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color w:val="000000" w:themeColor="text1"/>
          <w:szCs w:val="24"/>
        </w:rPr>
        <w:t xml:space="preserve">Обязательства Получающей Стороны применительно к конкретной Конфиденциальной Информации, предоставляемой по настоящему </w:t>
      </w:r>
      <w:r w:rsidRPr="0077652B">
        <w:rPr>
          <w:rFonts w:ascii="Times New Roman" w:hAnsi="Times New Roman"/>
          <w:noProof/>
          <w:color w:val="000000" w:themeColor="text1"/>
          <w:szCs w:val="24"/>
        </w:rPr>
        <w:t>Договору/Соглашению</w:t>
      </w:r>
      <w:r w:rsidRPr="0077652B">
        <w:rPr>
          <w:rFonts w:ascii="Times New Roman" w:hAnsi="Times New Roman"/>
          <w:color w:val="000000" w:themeColor="text1"/>
          <w:szCs w:val="24"/>
        </w:rPr>
        <w:t xml:space="preserve">, действуют: </w:t>
      </w:r>
    </w:p>
    <w:p w:rsidR="00A876AA" w:rsidRPr="0077652B" w:rsidRDefault="00A876AA" w:rsidP="00A876AA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color w:val="000000" w:themeColor="text1"/>
          <w:szCs w:val="24"/>
        </w:rPr>
        <w:t xml:space="preserve">(1) </w:t>
      </w:r>
      <w:r w:rsidRPr="0077652B">
        <w:rPr>
          <w:rFonts w:ascii="Times New Roman" w:hAnsi="Times New Roman"/>
          <w:noProof/>
          <w:color w:val="000000" w:themeColor="text1"/>
          <w:szCs w:val="24"/>
        </w:rPr>
        <w:t>3 года</w:t>
      </w:r>
      <w:r w:rsidRPr="0077652B">
        <w:rPr>
          <w:rFonts w:ascii="Times New Roman" w:hAnsi="Times New Roman"/>
          <w:color w:val="000000" w:themeColor="text1"/>
          <w:szCs w:val="24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8735CF" w:rsidRDefault="008735CF" w:rsidP="00A876AA">
      <w:pPr>
        <w:pStyle w:val="1"/>
        <w:ind w:firstLine="708"/>
        <w:jc w:val="both"/>
      </w:pPr>
    </w:p>
    <w:sectPr w:rsidR="008735CF" w:rsidSect="008735C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8F9" w:rsidRDefault="00F508F9" w:rsidP="00362180">
      <w:r>
        <w:separator/>
      </w:r>
    </w:p>
  </w:endnote>
  <w:endnote w:type="continuationSeparator" w:id="0">
    <w:p w:rsidR="00F508F9" w:rsidRDefault="00F508F9" w:rsidP="00362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5C5" w:rsidRDefault="00F165C5" w:rsidP="00F165C5">
    <w:pPr>
      <w:pStyle w:val="a5"/>
      <w:rPr>
        <w:lang w:val="en-US"/>
      </w:rPr>
    </w:pPr>
  </w:p>
  <w:p w:rsidR="00F165C5" w:rsidRPr="00F165C5" w:rsidRDefault="00F165C5" w:rsidP="00F165C5">
    <w:pPr>
      <w:pStyle w:val="a5"/>
    </w:pPr>
    <w:r w:rsidRPr="00F165C5">
      <w:t xml:space="preserve">Стандартная оговорка о сохранности сведений конфиденциального характера </w:t>
    </w:r>
  </w:p>
  <w:p w:rsidR="00F165C5" w:rsidRPr="00F165C5" w:rsidRDefault="00F165C5">
    <w:pPr>
      <w:pStyle w:val="a5"/>
    </w:pPr>
    <w:r w:rsidRPr="00F165C5">
      <w:t>Рег. № 15.19\</w:t>
    </w:r>
    <w:r w:rsidR="00A7595F">
      <w:rPr>
        <w:lang w:val="en-US"/>
      </w:rPr>
      <w:t>310</w:t>
    </w:r>
    <w:r w:rsidRPr="00F165C5">
      <w:t>.00.3</w:t>
    </w:r>
  </w:p>
  <w:p w:rsidR="00001B6B" w:rsidRDefault="00001B6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8F9" w:rsidRDefault="00F508F9" w:rsidP="00362180">
      <w:r>
        <w:separator/>
      </w:r>
    </w:p>
  </w:footnote>
  <w:footnote w:type="continuationSeparator" w:id="0">
    <w:p w:rsidR="00F508F9" w:rsidRDefault="00F508F9" w:rsidP="003621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71A31"/>
    <w:multiLevelType w:val="hybridMultilevel"/>
    <w:tmpl w:val="08C0E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EE9"/>
    <w:rsid w:val="00001B6B"/>
    <w:rsid w:val="0000420E"/>
    <w:rsid w:val="00012B3F"/>
    <w:rsid w:val="00013892"/>
    <w:rsid w:val="00013E32"/>
    <w:rsid w:val="00022962"/>
    <w:rsid w:val="00041D5B"/>
    <w:rsid w:val="00052F25"/>
    <w:rsid w:val="00055FC7"/>
    <w:rsid w:val="00066EF0"/>
    <w:rsid w:val="00073DBD"/>
    <w:rsid w:val="000975DA"/>
    <w:rsid w:val="000B1522"/>
    <w:rsid w:val="000B6B04"/>
    <w:rsid w:val="000C4C90"/>
    <w:rsid w:val="000E2253"/>
    <w:rsid w:val="000F076B"/>
    <w:rsid w:val="000F0A27"/>
    <w:rsid w:val="000F3ACF"/>
    <w:rsid w:val="001060D6"/>
    <w:rsid w:val="00120592"/>
    <w:rsid w:val="00120D17"/>
    <w:rsid w:val="00122BCC"/>
    <w:rsid w:val="00133E7E"/>
    <w:rsid w:val="00180268"/>
    <w:rsid w:val="00183D0F"/>
    <w:rsid w:val="001864EE"/>
    <w:rsid w:val="001A53DE"/>
    <w:rsid w:val="001B11FB"/>
    <w:rsid w:val="001B3EAC"/>
    <w:rsid w:val="001B563C"/>
    <w:rsid w:val="001C2454"/>
    <w:rsid w:val="001C6E7E"/>
    <w:rsid w:val="001C6EFF"/>
    <w:rsid w:val="001D0596"/>
    <w:rsid w:val="001D7E09"/>
    <w:rsid w:val="00217BC3"/>
    <w:rsid w:val="0023301A"/>
    <w:rsid w:val="00241332"/>
    <w:rsid w:val="002428D2"/>
    <w:rsid w:val="00245CF2"/>
    <w:rsid w:val="0025164D"/>
    <w:rsid w:val="002517B0"/>
    <w:rsid w:val="002847D9"/>
    <w:rsid w:val="002A094A"/>
    <w:rsid w:val="002B6604"/>
    <w:rsid w:val="002C64B8"/>
    <w:rsid w:val="002D2B47"/>
    <w:rsid w:val="002E3967"/>
    <w:rsid w:val="002E63E7"/>
    <w:rsid w:val="002E6C49"/>
    <w:rsid w:val="003114C2"/>
    <w:rsid w:val="003231B3"/>
    <w:rsid w:val="00324DE7"/>
    <w:rsid w:val="003255F4"/>
    <w:rsid w:val="0032591D"/>
    <w:rsid w:val="003277FC"/>
    <w:rsid w:val="00330160"/>
    <w:rsid w:val="0035672F"/>
    <w:rsid w:val="00360924"/>
    <w:rsid w:val="00362180"/>
    <w:rsid w:val="003672BC"/>
    <w:rsid w:val="00367ABA"/>
    <w:rsid w:val="0039063C"/>
    <w:rsid w:val="00391562"/>
    <w:rsid w:val="003D1962"/>
    <w:rsid w:val="003D4749"/>
    <w:rsid w:val="003D58AC"/>
    <w:rsid w:val="003E0123"/>
    <w:rsid w:val="003F61CA"/>
    <w:rsid w:val="00420CDD"/>
    <w:rsid w:val="00420EF6"/>
    <w:rsid w:val="004247F8"/>
    <w:rsid w:val="00424E54"/>
    <w:rsid w:val="00437A21"/>
    <w:rsid w:val="00480C87"/>
    <w:rsid w:val="00484527"/>
    <w:rsid w:val="004875A9"/>
    <w:rsid w:val="004B5A07"/>
    <w:rsid w:val="004C04BE"/>
    <w:rsid w:val="004D46C4"/>
    <w:rsid w:val="004D736C"/>
    <w:rsid w:val="004E5D87"/>
    <w:rsid w:val="0051782E"/>
    <w:rsid w:val="005359C6"/>
    <w:rsid w:val="0054443D"/>
    <w:rsid w:val="00553DC7"/>
    <w:rsid w:val="0055684E"/>
    <w:rsid w:val="00561690"/>
    <w:rsid w:val="005678A3"/>
    <w:rsid w:val="0057246E"/>
    <w:rsid w:val="005813B0"/>
    <w:rsid w:val="00594C0A"/>
    <w:rsid w:val="005A07C6"/>
    <w:rsid w:val="005A2AD3"/>
    <w:rsid w:val="005A684E"/>
    <w:rsid w:val="005B08D2"/>
    <w:rsid w:val="005C145E"/>
    <w:rsid w:val="005C7745"/>
    <w:rsid w:val="005D11BD"/>
    <w:rsid w:val="005D4F16"/>
    <w:rsid w:val="005E1CCA"/>
    <w:rsid w:val="005F1891"/>
    <w:rsid w:val="00604126"/>
    <w:rsid w:val="00634639"/>
    <w:rsid w:val="00634829"/>
    <w:rsid w:val="006517F6"/>
    <w:rsid w:val="00655F31"/>
    <w:rsid w:val="00665F33"/>
    <w:rsid w:val="00670678"/>
    <w:rsid w:val="00670AA3"/>
    <w:rsid w:val="00670DB8"/>
    <w:rsid w:val="00673F32"/>
    <w:rsid w:val="0067674F"/>
    <w:rsid w:val="006B5A5A"/>
    <w:rsid w:val="006D43F3"/>
    <w:rsid w:val="006F7FC9"/>
    <w:rsid w:val="00700F2F"/>
    <w:rsid w:val="00701165"/>
    <w:rsid w:val="00715DA6"/>
    <w:rsid w:val="0073203F"/>
    <w:rsid w:val="00743ACB"/>
    <w:rsid w:val="00785170"/>
    <w:rsid w:val="007B23EA"/>
    <w:rsid w:val="007C3691"/>
    <w:rsid w:val="007D0523"/>
    <w:rsid w:val="007D0A74"/>
    <w:rsid w:val="0080615A"/>
    <w:rsid w:val="00814D28"/>
    <w:rsid w:val="008279DF"/>
    <w:rsid w:val="00840E20"/>
    <w:rsid w:val="00842C0F"/>
    <w:rsid w:val="00863038"/>
    <w:rsid w:val="00864BCA"/>
    <w:rsid w:val="00866270"/>
    <w:rsid w:val="008735CF"/>
    <w:rsid w:val="008805CA"/>
    <w:rsid w:val="00885078"/>
    <w:rsid w:val="00885C89"/>
    <w:rsid w:val="00893053"/>
    <w:rsid w:val="00895456"/>
    <w:rsid w:val="008A08E3"/>
    <w:rsid w:val="008A3429"/>
    <w:rsid w:val="008A4887"/>
    <w:rsid w:val="008B22E7"/>
    <w:rsid w:val="008B4252"/>
    <w:rsid w:val="008B63D0"/>
    <w:rsid w:val="008C2247"/>
    <w:rsid w:val="008E3FD4"/>
    <w:rsid w:val="008E789A"/>
    <w:rsid w:val="008E7A4B"/>
    <w:rsid w:val="00907C3E"/>
    <w:rsid w:val="00910E53"/>
    <w:rsid w:val="0093620A"/>
    <w:rsid w:val="0094335F"/>
    <w:rsid w:val="00964AFD"/>
    <w:rsid w:val="00976645"/>
    <w:rsid w:val="009832AF"/>
    <w:rsid w:val="0099428A"/>
    <w:rsid w:val="009A5D9D"/>
    <w:rsid w:val="009A69B9"/>
    <w:rsid w:val="009B6D4E"/>
    <w:rsid w:val="009E1DB1"/>
    <w:rsid w:val="009E5F58"/>
    <w:rsid w:val="00A05178"/>
    <w:rsid w:val="00A13306"/>
    <w:rsid w:val="00A1378A"/>
    <w:rsid w:val="00A20D7C"/>
    <w:rsid w:val="00A376AD"/>
    <w:rsid w:val="00A72C3F"/>
    <w:rsid w:val="00A74EE9"/>
    <w:rsid w:val="00A7595F"/>
    <w:rsid w:val="00A85551"/>
    <w:rsid w:val="00A876AA"/>
    <w:rsid w:val="00A92D34"/>
    <w:rsid w:val="00AE0350"/>
    <w:rsid w:val="00AE1099"/>
    <w:rsid w:val="00AE1707"/>
    <w:rsid w:val="00AF40E3"/>
    <w:rsid w:val="00B02860"/>
    <w:rsid w:val="00B31964"/>
    <w:rsid w:val="00B36386"/>
    <w:rsid w:val="00B40620"/>
    <w:rsid w:val="00B417D3"/>
    <w:rsid w:val="00B50444"/>
    <w:rsid w:val="00B6040F"/>
    <w:rsid w:val="00B65528"/>
    <w:rsid w:val="00B718B3"/>
    <w:rsid w:val="00B8025C"/>
    <w:rsid w:val="00B8371C"/>
    <w:rsid w:val="00B845E7"/>
    <w:rsid w:val="00B9053E"/>
    <w:rsid w:val="00BB6CC6"/>
    <w:rsid w:val="00BC120A"/>
    <w:rsid w:val="00BC26D5"/>
    <w:rsid w:val="00BC6DB6"/>
    <w:rsid w:val="00BD75FF"/>
    <w:rsid w:val="00BE28A3"/>
    <w:rsid w:val="00C01909"/>
    <w:rsid w:val="00C03FB6"/>
    <w:rsid w:val="00C04461"/>
    <w:rsid w:val="00C0785C"/>
    <w:rsid w:val="00C16604"/>
    <w:rsid w:val="00C16A73"/>
    <w:rsid w:val="00C33611"/>
    <w:rsid w:val="00C43905"/>
    <w:rsid w:val="00C447EF"/>
    <w:rsid w:val="00C7646A"/>
    <w:rsid w:val="00C87C70"/>
    <w:rsid w:val="00CB44EF"/>
    <w:rsid w:val="00CD76C4"/>
    <w:rsid w:val="00CF2CE0"/>
    <w:rsid w:val="00D02A5E"/>
    <w:rsid w:val="00D0319C"/>
    <w:rsid w:val="00D109DD"/>
    <w:rsid w:val="00D164B9"/>
    <w:rsid w:val="00D34B48"/>
    <w:rsid w:val="00D37FCE"/>
    <w:rsid w:val="00D41431"/>
    <w:rsid w:val="00D45C4A"/>
    <w:rsid w:val="00D4799D"/>
    <w:rsid w:val="00D52BC8"/>
    <w:rsid w:val="00D562B2"/>
    <w:rsid w:val="00D61ADA"/>
    <w:rsid w:val="00D70806"/>
    <w:rsid w:val="00D779DA"/>
    <w:rsid w:val="00D86F43"/>
    <w:rsid w:val="00DB44BC"/>
    <w:rsid w:val="00DC31A5"/>
    <w:rsid w:val="00DD3CEE"/>
    <w:rsid w:val="00DE0BC2"/>
    <w:rsid w:val="00E025A6"/>
    <w:rsid w:val="00E05EAE"/>
    <w:rsid w:val="00E10D64"/>
    <w:rsid w:val="00E25C89"/>
    <w:rsid w:val="00E3070A"/>
    <w:rsid w:val="00E31F6C"/>
    <w:rsid w:val="00E535D0"/>
    <w:rsid w:val="00E55E0C"/>
    <w:rsid w:val="00E81D8C"/>
    <w:rsid w:val="00E81DB4"/>
    <w:rsid w:val="00E92B31"/>
    <w:rsid w:val="00E93080"/>
    <w:rsid w:val="00EA3A3C"/>
    <w:rsid w:val="00EA71CA"/>
    <w:rsid w:val="00EA725A"/>
    <w:rsid w:val="00EB032D"/>
    <w:rsid w:val="00EB3DD2"/>
    <w:rsid w:val="00EC002A"/>
    <w:rsid w:val="00EC0B60"/>
    <w:rsid w:val="00ED4DEE"/>
    <w:rsid w:val="00F139E4"/>
    <w:rsid w:val="00F15BC8"/>
    <w:rsid w:val="00F15BDB"/>
    <w:rsid w:val="00F165C5"/>
    <w:rsid w:val="00F508F9"/>
    <w:rsid w:val="00F71F6B"/>
    <w:rsid w:val="00F76698"/>
    <w:rsid w:val="00F86562"/>
    <w:rsid w:val="00FA0C7F"/>
    <w:rsid w:val="00FB7685"/>
    <w:rsid w:val="00FC00BE"/>
    <w:rsid w:val="00FC1E58"/>
    <w:rsid w:val="00FC324D"/>
    <w:rsid w:val="00FE2A7B"/>
    <w:rsid w:val="00FE5C50"/>
    <w:rsid w:val="00FF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EBC777-BBE6-4712-A70B-EB13469B6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E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74EE9"/>
    <w:pPr>
      <w:keepNext/>
      <w:outlineLvl w:val="1"/>
    </w:pPr>
    <w:rPr>
      <w:rFonts w:ascii="Arial" w:eastAsia="Calibri" w:hAnsi="Arial"/>
      <w:b/>
      <w:cap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74EE9"/>
    <w:rPr>
      <w:rFonts w:ascii="Arial" w:eastAsia="Calibri" w:hAnsi="Arial" w:cs="Times New Roman"/>
      <w:b/>
      <w:caps/>
      <w:sz w:val="24"/>
      <w:szCs w:val="20"/>
    </w:rPr>
  </w:style>
  <w:style w:type="paragraph" w:customStyle="1" w:styleId="1">
    <w:name w:val="Обычный1"/>
    <w:uiPriority w:val="99"/>
    <w:rsid w:val="00A74E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62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2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621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2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21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2180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basedOn w:val="a0"/>
    <w:uiPriority w:val="99"/>
    <w:semiHidden/>
    <w:unhideWhenUsed/>
    <w:rsid w:val="0099428A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99428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9942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9428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9428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AE0350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AE03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AE03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4567F-778A-461B-8A39-299492A53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1368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9149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Аксютина Инна Сергеевна</cp:lastModifiedBy>
  <cp:revision>3</cp:revision>
  <cp:lastPrinted>2019-12-04T10:04:00Z</cp:lastPrinted>
  <dcterms:created xsi:type="dcterms:W3CDTF">2022-07-28T06:24:00Z</dcterms:created>
  <dcterms:modified xsi:type="dcterms:W3CDTF">2023-05-11T09:02:00Z</dcterms:modified>
</cp:coreProperties>
</file>